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9"/>
        <w:contextualSpacing/>
        <w:ind w:left="0" w:right="0" w:firstLine="0"/>
        <w:spacing w:before="0" w:after="0"/>
        <w:shd w:val="clear" w:color="auto" w:fill="ffffff"/>
        <w:widowControl w:val="off"/>
      </w:pPr>
      <w:r/>
      <w:bookmarkStart w:id="0" w:name="_title_1"/>
      <w:r/>
      <w:bookmarkStart w:id="1" w:name="_ref_190246"/>
      <w:r>
        <w:rPr>
          <w:sz w:val="20"/>
          <w:szCs w:val="20"/>
        </w:rPr>
        <w:t xml:space="preserve">Договор оказания консультационных услуг </w:t>
      </w:r>
      <w:r>
        <w:rPr>
          <w:sz w:val="20"/>
          <w:szCs w:val="20"/>
          <w:lang w:val="en-US"/>
        </w:rPr>
        <w:t xml:space="preserve">N</w:t>
      </w:r>
      <w:r>
        <w:rPr>
          <w:sz w:val="20"/>
          <w:szCs w:val="20"/>
        </w:rPr>
        <w:t xml:space="preserve"> </w:t>
      </w:r>
      <w:bookmarkEnd w:id="0"/>
      <w:r/>
      <w:bookmarkEnd w:id="1"/>
      <w:r/>
      <w:r/>
    </w:p>
    <w:p>
      <w:pPr>
        <w:pStyle w:val="613"/>
        <w:ind w:left="0" w:right="0" w:firstLine="0"/>
        <w:spacing w:before="0" w:after="0"/>
        <w:shd w:val="clear" w:color="auto" w:fill="ffffff"/>
      </w:pPr>
      <w:r>
        <w:rPr>
          <w:sz w:val="16"/>
          <w:szCs w:val="16"/>
        </w:rPr>
        <w:t xml:space="preserve">г.</w:t>
      </w:r>
      <w:r>
        <w:rPr>
          <w:sz w:val="16"/>
          <w:szCs w:val="16"/>
          <w:lang w:val="en-US"/>
        </w:rPr>
        <w:t xml:space="preserve"> </w:t>
      </w:r>
      <w:r>
        <w:rPr>
          <w:sz w:val="16"/>
          <w:szCs w:val="16"/>
        </w:rPr>
        <w:t xml:space="preserve">Самара                                                                                                                                                                                                                  "_" _____ 2023 г.</w:t>
      </w:r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ООО «СП "Ортодонт",  именуемое в дальнейшем "Исполнитель", в </w:t>
      </w:r>
      <w:r>
        <w:rPr>
          <w:sz w:val="16"/>
          <w:szCs w:val="16"/>
        </w:rPr>
        <w:t xml:space="preserve">лице  директора Шишкина К.М., действующего на основании  Устава, с одной стороны и ООО "____", в лице  директора , действующего на основании______, с другой стороны, вместе именуемые "Стороны", заключили настоящий договор (далее - Договор) о нижеследующем:</w:t>
      </w:r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ООО «СП "Ортодонт"</w:t>
      </w:r>
      <w:r>
        <w:rPr>
          <w:sz w:val="16"/>
          <w:szCs w:val="16"/>
        </w:rPr>
        <w:t xml:space="preserve">,  именуемое в дальнейшем "Исполнитель", в лице  директора Шишкина К.М., действующего на основании  Устава, с одной стороны и ФИО физического лица, с другой стороны, вместе именуемые "Стороны", заключили настоящий договор (далее - Договор) о нижеследующем:</w:t>
      </w:r>
      <w:r/>
    </w:p>
    <w:p>
      <w:pPr>
        <w:pStyle w:val="614"/>
        <w:ind w:left="0" w:right="0" w:firstLine="0"/>
        <w:jc w:val="both"/>
        <w:spacing w:before="0" w:after="0"/>
        <w:shd w:val="clear" w:color="auto" w:fill="ffffff"/>
        <w:widowControl w:val="off"/>
      </w:pPr>
      <w:r/>
      <w:bookmarkStart w:id="2" w:name="_ref_3473554"/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1. Предмет Договора</w:t>
      </w:r>
      <w:bookmarkEnd w:id="2"/>
      <w:r/>
      <w:r/>
    </w:p>
    <w:p>
      <w:pPr>
        <w:pStyle w:val="615"/>
        <w:ind w:left="0" w:right="0" w:firstLine="0"/>
        <w:spacing w:before="0" w:after="0"/>
        <w:shd w:val="clear" w:color="auto" w:fill="ffffff"/>
        <w:widowControl w:val="off"/>
      </w:pPr>
      <w:r/>
      <w:bookmarkStart w:id="3" w:name="_ref_3476633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1.1. </w:t>
      </w:r>
      <w:r>
        <w:rPr>
          <w:sz w:val="16"/>
          <w:szCs w:val="16"/>
        </w:rPr>
        <w:t xml:space="preserve">Исполнитель </w:t>
      </w:r>
      <w:bookmarkEnd w:id="3"/>
      <w:r>
        <w:rPr>
          <w:sz w:val="16"/>
          <w:szCs w:val="16"/>
        </w:rPr>
        <w:t xml:space="preserve">берет на себя обязательство оказать услуги консультационного характера (далее консультационные услуги согласно программе, изложенной в приложении №1 к Договору, а Заказчик  обязуется оплатить эти услуги.</w:t>
      </w:r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1.2. Услуги, обозначенные в п.1.1. настоящего Договора, оказываются исполнителем по адресу: </w:t>
      </w:r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г. Самара, ул. Советской Армии, дом 240Б, офис 30.</w:t>
      </w:r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1.</w:t>
      </w:r>
      <w:bookmarkStart w:id="4" w:name="_ref_3476634"/>
      <w:r>
        <w:rPr>
          <w:sz w:val="16"/>
          <w:szCs w:val="16"/>
        </w:rPr>
        <w:t xml:space="preserve">3. </w:t>
      </w:r>
      <w:bookmarkEnd w:id="4"/>
      <w:r>
        <w:rPr>
          <w:sz w:val="16"/>
          <w:szCs w:val="16"/>
        </w:rPr>
        <w:t xml:space="preserve">Число консультируемых лиц – _(__) участник (-а).</w:t>
      </w:r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1.4. Исполнитель оказывает Заказчику содействие в решении организационных вопросов.</w:t>
      </w:r>
      <w:r/>
    </w:p>
    <w:p>
      <w:pPr>
        <w:pStyle w:val="614"/>
        <w:ind w:left="0" w:right="0" w:firstLine="0"/>
        <w:jc w:val="both"/>
        <w:spacing w:before="0" w:after="0"/>
        <w:shd w:val="clear" w:color="auto" w:fill="ffffff"/>
        <w:widowControl w:val="off"/>
      </w:pPr>
      <w:r/>
      <w:bookmarkStart w:id="5" w:name="_ref_6964564"/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2. Стоимость услуг и порядок оплаты</w:t>
      </w:r>
      <w:bookmarkEnd w:id="5"/>
      <w:r/>
      <w:r/>
    </w:p>
    <w:p>
      <w:pPr>
        <w:pStyle w:val="615"/>
        <w:ind w:left="0" w:right="0" w:firstLine="0"/>
        <w:spacing w:before="0" w:after="0"/>
        <w:shd w:val="clear" w:color="auto" w:fill="ffffff"/>
        <w:widowControl w:val="off"/>
      </w:pPr>
      <w:r/>
      <w:bookmarkStart w:id="6" w:name="_ref_7074891"/>
      <w:r>
        <w:rPr>
          <w:sz w:val="16"/>
          <w:szCs w:val="16"/>
        </w:rPr>
        <w:t xml:space="preserve">2.1. </w:t>
      </w:r>
      <w:bookmarkEnd w:id="6"/>
      <w:r>
        <w:rPr>
          <w:sz w:val="16"/>
          <w:szCs w:val="16"/>
        </w:rPr>
        <w:t xml:space="preserve">Стоимость консультационных услуг, оказываемых по настоящему Договору составляет ____ (_____) рублей  __ коп., НДС не облагается (в соответствии со ст.149.2 НК РФ)</w:t>
      </w:r>
      <w:r/>
    </w:p>
    <w:p>
      <w:pPr>
        <w:pStyle w:val="615"/>
        <w:ind w:left="0" w:right="0" w:firstLine="0"/>
        <w:spacing w:before="0" w:after="0"/>
        <w:shd w:val="clear" w:color="auto" w:fill="ffffff"/>
        <w:widowControl w:val="off"/>
      </w:pPr>
      <w:r/>
      <w:bookmarkStart w:id="7" w:name="_ref_7074892"/>
      <w:r>
        <w:rPr>
          <w:sz w:val="16"/>
          <w:szCs w:val="16"/>
        </w:rPr>
        <w:t xml:space="preserve">2.2. </w:t>
      </w:r>
      <w:bookmarkEnd w:id="7"/>
      <w:r>
        <w:rPr>
          <w:sz w:val="16"/>
          <w:szCs w:val="16"/>
        </w:rPr>
        <w:t xml:space="preserve">Оплата консультаци</w:t>
      </w:r>
      <w:r>
        <w:rPr>
          <w:sz w:val="16"/>
          <w:szCs w:val="16"/>
        </w:rPr>
        <w:t xml:space="preserve">онных услуг, оказываемых по настоящему договору, производится в форме 100% предоплаты путем передачи безналичного перечисления денежных средств на расчетный счет Исполнителя в течение 5(пяти) рабочих дней с момента подписания настоящего Договора Сторонами.</w:t>
      </w:r>
      <w:r/>
    </w:p>
    <w:p>
      <w:pPr>
        <w:pStyle w:val="615"/>
        <w:ind w:left="0" w:right="0" w:firstLine="0"/>
        <w:spacing w:before="0" w:after="0"/>
        <w:shd w:val="clear" w:color="auto" w:fill="ffffff"/>
        <w:widowControl w:val="off"/>
      </w:pPr>
      <w:r/>
      <w:r>
        <w:rPr>
          <w:sz w:val="16"/>
          <w:szCs w:val="16"/>
        </w:rPr>
        <w:t xml:space="preserve">2.3. Обязанность Заказчика по оплате считается исполненной с момента поступления денежных средств  на расчетный счет Исполнителя.</w:t>
      </w:r>
      <w:r/>
    </w:p>
    <w:p>
      <w:pPr>
        <w:pStyle w:val="615"/>
        <w:ind w:left="0" w:right="0" w:firstLine="0"/>
        <w:spacing w:before="0" w:after="0"/>
        <w:shd w:val="clear" w:color="auto" w:fill="ffffff"/>
        <w:widowControl w:val="off"/>
      </w:pPr>
      <w:r/>
      <w:bookmarkStart w:id="9" w:name="_ref_7074896"/>
      <w:r>
        <w:rPr>
          <w:sz w:val="16"/>
          <w:szCs w:val="16"/>
        </w:rPr>
        <w:t xml:space="preserve">2.4. </w:t>
      </w:r>
      <w:bookmarkEnd w:id="9"/>
      <w:r>
        <w:rPr>
          <w:sz w:val="16"/>
          <w:szCs w:val="16"/>
        </w:rPr>
        <w:t xml:space="preserve">В оплату включено проведение консультационной услуги в объеме, указанном в приложении №1.</w:t>
      </w:r>
      <w:r/>
    </w:p>
    <w:p>
      <w:pPr>
        <w:pStyle w:val="613"/>
        <w:ind w:left="0" w:right="0" w:firstLine="0"/>
        <w:spacing w:before="0" w:after="0"/>
      </w:pPr>
      <w:r>
        <w:rPr>
          <w:b/>
          <w:sz w:val="16"/>
          <w:szCs w:val="16"/>
        </w:rPr>
        <w:t xml:space="preserve">                                                </w:t>
      </w:r>
      <w:r>
        <w:rPr>
          <w:b/>
          <w:sz w:val="16"/>
          <w:szCs w:val="16"/>
        </w:rPr>
        <w:t xml:space="preserve">3. Обязанности и права сторон.</w:t>
      </w:r>
      <w:r/>
    </w:p>
    <w:p>
      <w:pPr>
        <w:pStyle w:val="613"/>
        <w:ind w:left="0" w:right="0" w:firstLine="0"/>
        <w:spacing w:before="0" w:after="0"/>
      </w:pPr>
      <w:r>
        <w:rPr>
          <w:b/>
          <w:sz w:val="16"/>
          <w:szCs w:val="16"/>
        </w:rPr>
        <w:t xml:space="preserve">3.1. Обязанности исполнителя:</w:t>
      </w:r>
      <w:r/>
    </w:p>
    <w:p>
      <w:pPr>
        <w:pStyle w:val="664"/>
        <w:ind w:left="0" w:right="0" w:firstLine="0"/>
        <w:spacing w:before="0" w:after="0"/>
      </w:pPr>
      <w:r>
        <w:rPr>
          <w:sz w:val="16"/>
          <w:szCs w:val="16"/>
        </w:rPr>
        <w:t xml:space="preserve">3.1.1. Оказывать консультационные услуги по программе, утвержденной в приложении №1Договору, в сроки, предусмотренные ст.4 настоящего Договора.</w:t>
      </w:r>
      <w:r/>
    </w:p>
    <w:p>
      <w:pPr>
        <w:pStyle w:val="664"/>
        <w:ind w:left="0" w:right="0" w:firstLine="0"/>
        <w:spacing w:before="0" w:after="0"/>
      </w:pPr>
      <w:r>
        <w:rPr>
          <w:sz w:val="16"/>
          <w:szCs w:val="16"/>
        </w:rPr>
        <w:t xml:space="preserve">3.1.2. В течение 30 дней с момента окончания оказания консультационных услуг предоставить Заказчику Акт об оказании услуг.</w:t>
      </w:r>
      <w:r/>
    </w:p>
    <w:p>
      <w:pPr>
        <w:pStyle w:val="664"/>
        <w:ind w:left="0" w:right="0" w:firstLine="0"/>
        <w:spacing w:before="0" w:after="0"/>
      </w:pPr>
      <w:r>
        <w:rPr>
          <w:b/>
          <w:sz w:val="16"/>
          <w:szCs w:val="16"/>
        </w:rPr>
        <w:t xml:space="preserve">3.2. Права Исполнителя:</w:t>
      </w:r>
      <w:r/>
    </w:p>
    <w:p>
      <w:pPr>
        <w:pStyle w:val="664"/>
        <w:ind w:left="0" w:right="0" w:firstLine="0"/>
        <w:spacing w:before="0" w:after="0"/>
      </w:pPr>
      <w:r>
        <w:rPr>
          <w:sz w:val="16"/>
          <w:szCs w:val="16"/>
        </w:rPr>
        <w:t xml:space="preserve">3.2.1. Требовать от Заказчика оплаты консультационных услуг Исполнителя в соответствии с настоящим Договором.</w:t>
      </w:r>
      <w:r/>
    </w:p>
    <w:p>
      <w:pPr>
        <w:pStyle w:val="664"/>
        <w:ind w:left="0" w:right="0" w:firstLine="0"/>
        <w:spacing w:before="0" w:after="0"/>
      </w:pPr>
      <w:r>
        <w:rPr>
          <w:b/>
          <w:sz w:val="16"/>
          <w:szCs w:val="16"/>
        </w:rPr>
        <w:t xml:space="preserve">3.3. Обязанности Заказчика:</w:t>
      </w:r>
      <w:r/>
    </w:p>
    <w:p>
      <w:pPr>
        <w:pStyle w:val="664"/>
        <w:ind w:left="0" w:right="0" w:firstLine="0"/>
        <w:spacing w:before="0" w:after="0"/>
      </w:pPr>
      <w:r>
        <w:rPr>
          <w:sz w:val="16"/>
          <w:szCs w:val="16"/>
        </w:rPr>
        <w:t xml:space="preserve">3.3.1.Оплатить консультационные услуги Исполнителя в соответствии с настоящим Договором.</w:t>
      </w:r>
      <w:r/>
    </w:p>
    <w:p>
      <w:pPr>
        <w:pStyle w:val="664"/>
        <w:ind w:left="0" w:right="0" w:firstLine="0"/>
        <w:spacing w:before="0" w:after="0"/>
      </w:pPr>
      <w:r>
        <w:rPr>
          <w:sz w:val="16"/>
          <w:szCs w:val="16"/>
        </w:rPr>
        <w:t xml:space="preserve">3.3.2. Подписать акт приема оказанных услуг в течение 2 рабочих дней с момента даты его предоставления Исполнителем.</w:t>
      </w:r>
      <w:r/>
    </w:p>
    <w:p>
      <w:pPr>
        <w:pStyle w:val="664"/>
        <w:ind w:left="0" w:right="0" w:firstLine="0"/>
        <w:spacing w:before="0" w:after="0"/>
      </w:pPr>
      <w:r>
        <w:rPr>
          <w:sz w:val="16"/>
          <w:szCs w:val="16"/>
        </w:rPr>
        <w:t xml:space="preserve">В случае,  если в течение установленного настоящим </w:t>
        <w:tab/>
        <w:t xml:space="preserve">подпунктом срока от Заказчика не поступит подписа</w:t>
      </w:r>
      <w:r>
        <w:rPr>
          <w:sz w:val="16"/>
          <w:szCs w:val="16"/>
        </w:rPr>
        <w:t xml:space="preserve">нный акт приема оказанных услуг либо мотивированный отказ от его подписания, Исполнитель вправе составить односторонний акт приема оказанных услуг. Услуги, указанные в таком акте, считаются оказанными исполнителем надлежащим образом и принятыми Заказчиком.</w:t>
      </w:r>
      <w:r/>
    </w:p>
    <w:p>
      <w:pPr>
        <w:pStyle w:val="664"/>
        <w:ind w:left="0" w:right="0" w:firstLine="0"/>
        <w:spacing w:before="0" w:after="0"/>
      </w:pPr>
      <w:r>
        <w:rPr>
          <w:sz w:val="16"/>
          <w:szCs w:val="16"/>
        </w:rPr>
        <w:t xml:space="preserve">3.3.3. В случае досрочного расторжения (отказа от исполнения) Договора по инициативе Заказчика уведомить об этом Исполнителя не менее чем за 5 рабочих дней до даты начала срока оказания консультационных </w:t>
      </w:r>
      <w:r>
        <w:rPr>
          <w:sz w:val="16"/>
          <w:szCs w:val="16"/>
        </w:rPr>
        <w:t xml:space="preserve">услуг, указанной  в п.4.1. Договора. Уплатить Исполнителю штраф в размере 50% стоимости консультационных услуг, указанной в п.2.1. Договора, в случае нарушения указанного срока уведомления о досрочном расторжении (отказа от исполнения) настоящего Договора.</w:t>
      </w:r>
      <w:r/>
    </w:p>
    <w:p>
      <w:pPr>
        <w:pStyle w:val="664"/>
        <w:ind w:left="0" w:right="0" w:firstLine="0"/>
        <w:spacing w:before="0" w:after="0"/>
      </w:pPr>
      <w:r>
        <w:rPr>
          <w:sz w:val="16"/>
          <w:szCs w:val="16"/>
        </w:rPr>
        <w:t xml:space="preserve">При направлении Заказчиком уведомления об отказе от исполнения Договора за 5 рабочих дней и более до даты начала срока оказания консультац</w:t>
      </w:r>
      <w:r>
        <w:rPr>
          <w:sz w:val="16"/>
          <w:szCs w:val="16"/>
        </w:rPr>
        <w:t xml:space="preserve">ионных услуг, указанной в п. 4.1. Договора, Исполнитель возвращает Заказчику стоимость консультационных услуг, оплаченную последним согласно п.3.2.Договора в полном объеме в течение 5 календарных дней с момента получения Исполнителем уведомления Заказчика.</w:t>
      </w:r>
      <w:r/>
    </w:p>
    <w:p>
      <w:pPr>
        <w:pStyle w:val="664"/>
        <w:ind w:left="0" w:right="0" w:firstLine="0"/>
        <w:spacing w:before="0" w:after="0"/>
      </w:pPr>
      <w:r>
        <w:rPr>
          <w:b/>
          <w:sz w:val="16"/>
          <w:szCs w:val="16"/>
        </w:rPr>
        <w:t xml:space="preserve">3.4. Права Заказчика:</w:t>
      </w:r>
      <w:r/>
    </w:p>
    <w:p>
      <w:pPr>
        <w:pStyle w:val="664"/>
        <w:ind w:left="0" w:right="0" w:firstLine="0"/>
        <w:spacing w:before="0" w:after="0"/>
      </w:pPr>
      <w:r>
        <w:rPr>
          <w:sz w:val="16"/>
          <w:szCs w:val="16"/>
        </w:rPr>
        <w:t xml:space="preserve">3.4.1. Обращаться к Исполнителю по вопросам, связанным с оказанием консультационных услуг.</w:t>
      </w:r>
      <w:r/>
    </w:p>
    <w:p>
      <w:pPr>
        <w:pStyle w:val="664"/>
        <w:ind w:left="0" w:right="0" w:firstLine="0"/>
        <w:spacing w:before="0" w:after="0"/>
      </w:pPr>
      <w:r>
        <w:rPr>
          <w:sz w:val="16"/>
          <w:szCs w:val="16"/>
        </w:rPr>
        <w:t xml:space="preserve">3.4.2. Требовать оказания Исполнителем консультационных услуг, предусмотренных настоящим Договором.</w:t>
      </w:r>
      <w:r/>
    </w:p>
    <w:p>
      <w:pPr>
        <w:pStyle w:val="614"/>
        <w:ind w:left="0" w:right="0" w:firstLine="0"/>
        <w:jc w:val="both"/>
        <w:spacing w:before="0" w:after="0"/>
        <w:shd w:val="clear" w:color="auto" w:fill="ffffff"/>
        <w:widowControl w:val="off"/>
      </w:pPr>
      <w:r/>
      <w:bookmarkStart w:id="10" w:name="_ref_3702001"/>
      <w:r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4. Сроки и условия оказания услуг</w:t>
      </w:r>
      <w:bookmarkEnd w:id="10"/>
      <w:r/>
      <w:r/>
    </w:p>
    <w:p>
      <w:pPr>
        <w:pStyle w:val="615"/>
        <w:ind w:left="0" w:right="0" w:firstLine="0"/>
        <w:spacing w:before="0" w:after="0"/>
        <w:shd w:val="clear" w:color="auto" w:fill="ffffff"/>
        <w:widowControl w:val="off"/>
      </w:pPr>
      <w:r/>
      <w:bookmarkStart w:id="11" w:name="_ref_3698701"/>
      <w:r>
        <w:rPr>
          <w:sz w:val="16"/>
          <w:szCs w:val="16"/>
        </w:rPr>
        <w:t xml:space="preserve">4.1. Исполнитель обязуется оказать услуги, предусмотренные Договором, в следующие сроки:</w:t>
      </w:r>
      <w:bookmarkEnd w:id="11"/>
      <w:r/>
      <w:r/>
    </w:p>
    <w:p>
      <w:pPr>
        <w:pStyle w:val="615"/>
        <w:numPr>
          <w:ilvl w:val="1"/>
          <w:numId w:val="3"/>
        </w:numPr>
        <w:ind w:left="720" w:right="0" w:hanging="36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начальный - "_" ___ 2023 г.;</w:t>
      </w:r>
      <w:r/>
    </w:p>
    <w:p>
      <w:pPr>
        <w:pStyle w:val="615"/>
        <w:numPr>
          <w:ilvl w:val="1"/>
          <w:numId w:val="3"/>
        </w:numPr>
        <w:ind w:left="720" w:right="0" w:hanging="36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конечный  -  "_" ___ 2023 г.</w:t>
      </w:r>
      <w:r/>
    </w:p>
    <w:p>
      <w:pPr>
        <w:pStyle w:val="615"/>
        <w:ind w:left="0" w:right="0" w:firstLine="0"/>
        <w:spacing w:before="0" w:after="0"/>
        <w:shd w:val="clear" w:color="auto" w:fill="ffffff"/>
        <w:widowControl w:val="off"/>
      </w:pPr>
      <w:r/>
      <w:bookmarkStart w:id="12" w:name="_ref_3701995"/>
      <w:r>
        <w:rPr>
          <w:sz w:val="16"/>
          <w:szCs w:val="16"/>
        </w:rPr>
        <w:t xml:space="preserve">                                           </w:t>
      </w:r>
      <w:r>
        <w:rPr>
          <w:b/>
          <w:sz w:val="16"/>
          <w:szCs w:val="16"/>
        </w:rPr>
        <w:t xml:space="preserve">5. </w:t>
      </w:r>
      <w:bookmarkEnd w:id="12"/>
      <w:r>
        <w:rPr>
          <w:b/>
          <w:sz w:val="16"/>
          <w:szCs w:val="16"/>
        </w:rPr>
        <w:t xml:space="preserve">Особые условия</w:t>
      </w:r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</w:pPr>
      <w:r/>
      <w:bookmarkStart w:id="13" w:name="_ref_9663935"/>
      <w:r>
        <w:rPr>
          <w:sz w:val="16"/>
          <w:szCs w:val="16"/>
        </w:rPr>
        <w:t xml:space="preserve">5.1. </w:t>
      </w:r>
      <w:bookmarkEnd w:id="13"/>
      <w:r>
        <w:rPr>
          <w:sz w:val="16"/>
          <w:szCs w:val="16"/>
        </w:rPr>
        <w:t xml:space="preserve">Настоящий договор вступает в силу с момента его подписания обеими сторонами и действует до полного выполнения Сторонами взятых на себя обязательств.</w:t>
      </w:r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5.2. Настоящий договор может быть дополнен или изменен путем подписания дополнительного соглашения сторонами. </w:t>
      </w:r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5.3.  Настоящий Договор может быть расторгнут по взаимному согласию Сторон. </w:t>
      </w:r>
      <w:r/>
    </w:p>
    <w:p>
      <w:pPr>
        <w:pStyle w:val="614"/>
        <w:ind w:left="0" w:right="0" w:firstLine="0"/>
        <w:jc w:val="both"/>
        <w:spacing w:before="0" w:after="0"/>
        <w:shd w:val="clear" w:color="auto" w:fill="ffffff"/>
        <w:widowControl w:val="off"/>
      </w:pPr>
      <w:r/>
      <w:bookmarkStart w:id="14" w:name="_ref_6954568"/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6. Ответственность Сторон</w:t>
      </w:r>
      <w:bookmarkEnd w:id="14"/>
      <w:r/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</w:pPr>
      <w:r/>
      <w:bookmarkStart w:id="15" w:name="_ref_6954572"/>
      <w:r/>
      <w:bookmarkEnd w:id="15"/>
      <w:r>
        <w:rPr>
          <w:sz w:val="16"/>
          <w:szCs w:val="16"/>
        </w:rPr>
        <w:t xml:space="preserve">6.1.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  <w:r/>
    </w:p>
    <w:p>
      <w:pPr>
        <w:pStyle w:val="613"/>
        <w:ind w:left="0" w:right="0" w:firstLine="0"/>
        <w:spacing w:before="0" w:after="0"/>
        <w:shd w:val="clear" w:color="auto" w:fill="ffffff"/>
        <w:widowControl w:val="off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  <w:r/>
      <w:bookmarkStart w:id="17" w:name="_ref_6954572"/>
      <w:r/>
      <w:bookmarkEnd w:id="17"/>
      <w:r/>
      <w:r/>
    </w:p>
    <w:p>
      <w:pPr>
        <w:pStyle w:val="614"/>
        <w:ind w:left="0" w:right="0" w:firstLine="0"/>
        <w:jc w:val="both"/>
        <w:spacing w:before="0" w:after="0"/>
        <w:shd w:val="clear" w:color="auto" w:fill="ffffff"/>
        <w:widowControl w:val="off"/>
      </w:pPr>
      <w:r/>
      <w:bookmarkStart w:id="18" w:name="_ref_7334850"/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7. Разрешение споров</w:t>
      </w:r>
      <w:bookmarkEnd w:id="18"/>
      <w:r/>
      <w:r/>
    </w:p>
    <w:p>
      <w:pPr>
        <w:pStyle w:val="615"/>
        <w:contextualSpacing/>
        <w:ind w:left="0" w:right="0" w:firstLine="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  <w:r/>
    </w:p>
    <w:p>
      <w:pPr>
        <w:pStyle w:val="692"/>
        <w:contextualSpacing/>
        <w:ind w:left="0" w:right="0" w:firstLine="0"/>
        <w:jc w:val="both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7.2. При не урегулировании в процессе переговоров спорных вопросов споры передаются на рассмотрение в Арбитражный суд Самарской области.</w:t>
      </w:r>
      <w:r/>
    </w:p>
    <w:p>
      <w:pPr>
        <w:pStyle w:val="614"/>
        <w:ind w:left="0" w:right="0" w:firstLine="0"/>
        <w:jc w:val="both"/>
        <w:spacing w:before="0" w:after="0"/>
        <w:shd w:val="clear" w:color="auto" w:fill="ffffff"/>
        <w:widowControl w:val="off"/>
      </w:pPr>
      <w:r/>
      <w:bookmarkStart w:id="19" w:name="_ref_7334859"/>
      <w:r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8. Заключительные положения</w:t>
      </w:r>
      <w:bookmarkEnd w:id="19"/>
      <w:r/>
      <w:r/>
    </w:p>
    <w:p>
      <w:pPr>
        <w:pStyle w:val="615"/>
        <w:contextualSpacing/>
        <w:ind w:left="0" w:right="0" w:firstLine="0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8.1. Во всем, что не урегулировано настоящим Договором, Стороны руководствуются действующим законодательством РФ.</w:t>
      </w:r>
      <w:bookmarkStart w:id="20" w:name="_ref_125572904"/>
      <w:r/>
      <w:r/>
    </w:p>
    <w:p>
      <w:pPr>
        <w:pStyle w:val="692"/>
        <w:contextualSpacing/>
        <w:ind w:left="0" w:right="0" w:firstLine="0"/>
        <w:jc w:val="both"/>
        <w:spacing w:before="0" w:after="0"/>
        <w:shd w:val="clear" w:color="auto" w:fill="ffffff"/>
        <w:widowControl w:val="off"/>
      </w:pPr>
      <w:r/>
      <w:bookmarkEnd w:id="20"/>
      <w:r>
        <w:rPr>
          <w:color w:val="000000"/>
          <w:sz w:val="16"/>
          <w:szCs w:val="16"/>
        </w:rPr>
        <w:t xml:space="preserve">8.2. Настоящий договор составлен на русском языке в двух экземплярах, имеющих одинаковую юридическую силу, по одному экземпляру для каждой из Сторон Договора.</w:t>
      </w:r>
      <w:r/>
    </w:p>
    <w:p>
      <w:pPr>
        <w:pStyle w:val="692"/>
        <w:contextualSpacing/>
        <w:ind w:left="0" w:right="0" w:firstLine="0"/>
        <w:jc w:val="both"/>
        <w:spacing w:before="0" w:after="0"/>
        <w:shd w:val="clear" w:color="auto" w:fill="ffffff"/>
        <w:widowControl w:val="off"/>
      </w:pPr>
      <w:r>
        <w:rPr>
          <w:color w:val="000000"/>
          <w:sz w:val="16"/>
          <w:szCs w:val="16"/>
        </w:rPr>
        <w:t xml:space="preserve">8.3.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 представителями Сторон и скреплены печатями.</w:t>
      </w:r>
      <w:r/>
    </w:p>
    <w:p>
      <w:pPr>
        <w:pStyle w:val="692"/>
        <w:contextualSpacing/>
        <w:ind w:left="0" w:right="0" w:firstLine="0"/>
        <w:jc w:val="both"/>
        <w:spacing w:before="0" w:after="0"/>
        <w:shd w:val="clear" w:color="auto" w:fill="ffffff"/>
        <w:widowControl w:val="off"/>
      </w:pPr>
      <w:r>
        <w:rPr>
          <w:color w:val="000000"/>
          <w:sz w:val="16"/>
          <w:szCs w:val="16"/>
        </w:rPr>
        <w:t xml:space="preserve">8.4. </w:t>
      </w:r>
      <w:r>
        <w:rPr>
          <w:color w:val="000000"/>
          <w:sz w:val="16"/>
          <w:szCs w:val="16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9 настоящего Договора, призна</w:t>
      </w:r>
      <w:r>
        <w:rPr>
          <w:color w:val="000000"/>
          <w:sz w:val="16"/>
          <w:szCs w:val="16"/>
        </w:rPr>
        <w:t xml:space="preserve">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  <w:r/>
    </w:p>
    <w:p>
      <w:pPr>
        <w:pStyle w:val="614"/>
        <w:ind w:left="0" w:right="0" w:firstLine="0"/>
        <w:jc w:val="both"/>
        <w:spacing w:before="0" w:after="0"/>
        <w:shd w:val="clear" w:color="auto" w:fill="ffffff"/>
        <w:widowControl w:val="off"/>
      </w:pPr>
      <w:r/>
      <w:bookmarkStart w:id="21" w:name="_ref_7145353"/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9. Адреса и реквизиты Сторон</w:t>
      </w:r>
      <w:bookmarkEnd w:id="21"/>
      <w:r/>
      <w:r/>
    </w:p>
    <w:p>
      <w:pPr>
        <w:pStyle w:val="613"/>
        <w:contextualSpacing/>
        <w:ind w:left="0" w:right="0" w:firstLine="0"/>
        <w:jc w:val="left"/>
        <w:keepNext/>
        <w:spacing w:before="0" w:after="0"/>
        <w:shd w:val="clear" w:color="auto" w:fill="ffffff"/>
      </w:pPr>
      <w:r>
        <w:rPr>
          <w:b/>
          <w:sz w:val="16"/>
          <w:szCs w:val="16"/>
        </w:rPr>
        <w:t xml:space="preserve">Исполнитель:                                                                                                      Заказчик:</w:t>
      </w:r>
      <w:r/>
    </w:p>
    <w:p>
      <w:pPr>
        <w:pStyle w:val="613"/>
        <w:contextualSpacing/>
        <w:ind w:left="0" w:right="0" w:firstLine="0"/>
        <w:jc w:val="left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ООО «СП «Ортодонт»                                </w:t>
      </w:r>
      <w:r/>
    </w:p>
    <w:p>
      <w:pPr>
        <w:pStyle w:val="613"/>
        <w:contextualSpacing/>
        <w:ind w:left="0" w:right="0" w:firstLine="0"/>
        <w:jc w:val="left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Адрес: 443011,г. Самара, ул. Советской Армии, 240Б, офис 30.</w:t>
      </w:r>
      <w:r/>
    </w:p>
    <w:p>
      <w:pPr>
        <w:pStyle w:val="613"/>
        <w:contextualSpacing/>
        <w:ind w:left="0" w:right="0" w:firstLine="0"/>
        <w:jc w:val="left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Телефон: +7 (846) 321-01-49</w:t>
      </w:r>
      <w:r/>
    </w:p>
    <w:p>
      <w:pPr>
        <w:pStyle w:val="613"/>
        <w:contextualSpacing/>
        <w:ind w:left="0" w:right="0" w:firstLine="0"/>
        <w:jc w:val="left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Электронная почта: </w:t>
      </w:r>
      <w:r>
        <w:rPr>
          <w:sz w:val="16"/>
          <w:szCs w:val="16"/>
          <w:lang w:val="en-US"/>
        </w:rPr>
        <w:t xml:space="preserve">mail</w:t>
      </w:r>
      <w:r>
        <w:rPr>
          <w:sz w:val="16"/>
          <w:szCs w:val="16"/>
        </w:rPr>
        <w:t xml:space="preserve">@</w:t>
      </w:r>
      <w:r>
        <w:rPr>
          <w:sz w:val="16"/>
          <w:szCs w:val="16"/>
          <w:lang w:val="en-US"/>
        </w:rPr>
        <w:t xml:space="preserve">ortodont</w:t>
      </w:r>
      <w:r>
        <w:rPr>
          <w:sz w:val="16"/>
          <w:szCs w:val="16"/>
        </w:rPr>
        <w:t xml:space="preserve">63.</w:t>
      </w:r>
      <w:r>
        <w:rPr>
          <w:sz w:val="16"/>
          <w:szCs w:val="16"/>
          <w:lang w:val="en-US"/>
        </w:rPr>
        <w:t xml:space="preserve">ru</w:t>
      </w:r>
      <w:r/>
    </w:p>
    <w:p>
      <w:pPr>
        <w:pStyle w:val="613"/>
        <w:contextualSpacing/>
        <w:ind w:left="0" w:right="0" w:firstLine="0"/>
        <w:jc w:val="left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ОГРН 1026300773080</w:t>
      </w:r>
      <w:r/>
    </w:p>
    <w:p>
      <w:pPr>
        <w:pStyle w:val="613"/>
        <w:contextualSpacing/>
        <w:ind w:left="0" w:right="0" w:firstLine="0"/>
        <w:jc w:val="left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ИНН 6312037720 КПП 631601001</w:t>
      </w:r>
      <w:r/>
    </w:p>
    <w:p>
      <w:pPr>
        <w:pStyle w:val="613"/>
        <w:contextualSpacing/>
        <w:ind w:left="0" w:right="0" w:firstLine="0"/>
        <w:jc w:val="left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Р/с 40702810323000396601 в Приволжский </w:t>
      </w:r>
      <w:r/>
    </w:p>
    <w:p>
      <w:pPr>
        <w:pStyle w:val="613"/>
        <w:contextualSpacing/>
        <w:ind w:left="0" w:right="0" w:firstLine="0"/>
        <w:jc w:val="left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ф-л ПАО «Промсвязьбанк» г.Нижний Новгород</w:t>
      </w:r>
      <w:r/>
    </w:p>
    <w:p>
      <w:pPr>
        <w:pStyle w:val="613"/>
        <w:contextualSpacing/>
        <w:ind w:left="0" w:right="0" w:firstLine="0"/>
        <w:jc w:val="left"/>
        <w:spacing w:before="0" w:after="0"/>
        <w:shd w:val="clear" w:color="auto" w:fill="ffffff"/>
        <w:widowControl w:val="off"/>
      </w:pPr>
      <w:r>
        <w:rPr>
          <w:sz w:val="16"/>
          <w:szCs w:val="16"/>
        </w:rPr>
        <w:t xml:space="preserve">К/с 30101810700000000803</w:t>
      </w:r>
      <w:r/>
    </w:p>
    <w:p>
      <w:pPr>
        <w:pStyle w:val="690"/>
        <w:contextualSpacing/>
        <w:ind w:left="0" w:right="0" w:firstLine="0"/>
        <w:spacing w:before="120" w:after="120"/>
        <w:shd w:val="clear" w:color="auto" w:fill="ffffff"/>
      </w:pPr>
      <w:r>
        <w:rPr>
          <w:sz w:val="16"/>
          <w:szCs w:val="16"/>
        </w:rPr>
        <w:t xml:space="preserve">БИК 042202803</w:t>
      </w:r>
      <w:r/>
    </w:p>
    <w:p>
      <w:pPr>
        <w:pStyle w:val="690"/>
        <w:contextualSpacing/>
        <w:ind w:left="0" w:right="0" w:firstLine="0"/>
        <w:spacing w:before="120" w:after="120"/>
        <w:shd w:val="clear" w:color="auto" w:fill="ffffff"/>
      </w:pPr>
      <w:r>
        <w:rPr>
          <w:sz w:val="16"/>
          <w:szCs w:val="16"/>
        </w:rPr>
        <w:t xml:space="preserve">Директор                                         /Шишкин К.М/</w:t>
      </w:r>
      <w:r/>
    </w:p>
    <w:p>
      <w:pPr>
        <w:pStyle w:val="690"/>
        <w:contextualSpacing/>
        <w:ind w:left="0" w:right="0" w:firstLine="0"/>
        <w:spacing w:before="120" w:after="120"/>
        <w:shd w:val="clear" w:color="auto" w:fill="ffffff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90"/>
        <w:contextualSpacing/>
        <w:ind w:left="0" w:right="0" w:firstLine="0"/>
        <w:spacing w:before="120" w:after="120"/>
        <w:shd w:val="clear" w:color="auto" w:fill="ffffff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613"/>
        <w:ind w:left="0" w:right="0" w:firstLine="0"/>
        <w:spacing w:before="0" w:after="0"/>
        <w:shd w:val="clear" w:color="auto" w:fill="ffffff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567" w:header="397" w:footer="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Courier New">
    <w:panose1 w:val="02070409020205020404"/>
  </w:font>
  <w:font w:name="Tahoma">
    <w:panose1 w:val="020B05060306020302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ind w:left="0" w:right="0" w:firstLine="482"/>
      <w:jc w:val="right"/>
      <w:spacing w:before="0" w:after="200"/>
      <w:widowControl/>
      <w:rPr>
        <w:rFonts w:ascii="Times New Roman" w:hAnsi="Times New Roman" w:cs="Times New Roman"/>
        <w:sz w:val="16"/>
        <w:szCs w:val="20"/>
        <w:lang w:val="ru-RU" w:eastAsia="ru-RU" w:bidi="ar-SA"/>
      </w:rPr>
    </w:pPr>
    <w:r>
      <w:rPr>
        <w:rFonts w:cs="Times New Roman"/>
        <w:sz w:val="16"/>
        <w:szCs w:val="20"/>
        <w:lang w:val="ru-RU" w:eastAsia="ru-RU" w:bidi="ar-SA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14"/>
      <w:isLgl w:val="false"/>
      <w:suff w:val="space"/>
      <w:lvlText w:val="%1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1">
      <w:start w:val="1"/>
      <w:numFmt w:val="decimal"/>
      <w:pStyle w:val="615"/>
      <w:isLgl w:val="false"/>
      <w:suff w:val="space"/>
      <w:lvlText w:val="%1.%2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2">
      <w:start w:val="1"/>
      <w:numFmt w:val="decimal"/>
      <w:pStyle w:val="616"/>
      <w:isLgl w:val="false"/>
      <w:suff w:val="space"/>
      <w:lvlText w:val="%1.%2.%3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pStyle w:val="617"/>
      <w:isLgl w:val="false"/>
      <w:suff w:val="space"/>
      <w:lvlText w:val="%1.%2.%3.%4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4">
      <w:start w:val="1"/>
      <w:numFmt w:val="decimal"/>
      <w:pStyle w:val="618"/>
      <w:isLgl w:val="false"/>
      <w:suff w:val="space"/>
      <w:lvlText w:val="%1.%2.%3.%4.%5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5">
      <w:start w:val="1"/>
      <w:numFmt w:val="decimal"/>
      <w:pStyle w:val="619"/>
      <w:isLgl w:val="false"/>
      <w:suff w:val="space"/>
      <w:lvlText w:val="%1.%2.%3.%4.%5.%6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pStyle w:val="620"/>
      <w:isLgl w:val="false"/>
      <w:suff w:val="space"/>
      <w:lvlText w:val="%1.%2.%3.%4.%5.%6.%7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7">
      <w:start w:val="1"/>
      <w:numFmt w:val="decimal"/>
      <w:pStyle w:val="621"/>
      <w:isLgl w:val="false"/>
      <w:suff w:val="space"/>
      <w:lvlText w:val="%1.%2.%3.%4.%5.%6.%7.%8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8">
      <w:start w:val="1"/>
      <w:numFmt w:val="decimal"/>
      <w:pStyle w:val="622"/>
      <w:isLgl w:val="false"/>
      <w:suff w:val="space"/>
      <w:lvlText w:val="%1.%2.%3.%4.%5.%6.%7.%8.%9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pStyle w:val="678"/>
      <w:isLgl w:val="false"/>
      <w:suff w:val="space"/>
      <w:lvlText w:val="%1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space"/>
      <w:lvlText w:val="%1.%2.%3.%4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4">
      <w:start w:val="1"/>
      <w:numFmt w:val="decimal"/>
      <w:isLgl w:val="false"/>
      <w:suff w:val="space"/>
      <w:lvlText w:val="%1.%2.%3.%4.%5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5">
      <w:start w:val="1"/>
      <w:numFmt w:val="decimal"/>
      <w:isLgl w:val="false"/>
      <w:suff w:val="space"/>
      <w:lvlText w:val="%1.%2.%3.%4.%5.%6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space"/>
      <w:lvlText w:val="%1.%2.%3.%4.%5.%6.%7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7">
      <w:start w:val="1"/>
      <w:numFmt w:val="decimal"/>
      <w:isLgl w:val="false"/>
      <w:suff w:val="space"/>
      <w:lvlText w:val="%1.%2.%3.%4.%5.%6.%7.%8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  <w:lvl w:ilvl="8">
      <w:start w:val="1"/>
      <w:numFmt w:val="decimal"/>
      <w:isLgl w:val="false"/>
      <w:suff w:val="space"/>
      <w:lvlText w:val="%1.%2.%3.%4.%5.%6.%7.%8.%9."/>
      <w:lvlJc w:val="left"/>
      <w:pPr>
        <w:ind w:left="0" w:firstLine="0"/>
        <w:tabs>
          <w:tab w:val="num" w:pos="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23"/>
    <w:link w:val="61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23"/>
    <w:link w:val="61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23"/>
    <w:link w:val="61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23"/>
    <w:link w:val="617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23"/>
    <w:link w:val="618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23"/>
    <w:link w:val="619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23"/>
    <w:link w:val="6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23"/>
    <w:link w:val="621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23"/>
    <w:link w:val="622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13"/>
    <w:next w:val="61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23"/>
    <w:link w:val="33"/>
    <w:uiPriority w:val="10"/>
    <w:rPr>
      <w:sz w:val="48"/>
      <w:szCs w:val="48"/>
    </w:rPr>
  </w:style>
  <w:style w:type="character" w:styleId="36">
    <w:name w:val="Subtitle Char"/>
    <w:basedOn w:val="623"/>
    <w:link w:val="670"/>
    <w:uiPriority w:val="11"/>
    <w:rPr>
      <w:sz w:val="24"/>
      <w:szCs w:val="24"/>
    </w:rPr>
  </w:style>
  <w:style w:type="character" w:styleId="38">
    <w:name w:val="Quote Char"/>
    <w:link w:val="673"/>
    <w:uiPriority w:val="29"/>
    <w:rPr>
      <w:i/>
    </w:rPr>
  </w:style>
  <w:style w:type="character" w:styleId="40">
    <w:name w:val="Intense Quote Char"/>
    <w:link w:val="677"/>
    <w:uiPriority w:val="30"/>
    <w:rPr>
      <w:i/>
    </w:rPr>
  </w:style>
  <w:style w:type="character" w:styleId="42">
    <w:name w:val="Header Char"/>
    <w:basedOn w:val="623"/>
    <w:link w:val="681"/>
    <w:uiPriority w:val="99"/>
  </w:style>
  <w:style w:type="character" w:styleId="44">
    <w:name w:val="Footer Char"/>
    <w:basedOn w:val="623"/>
    <w:link w:val="682"/>
    <w:uiPriority w:val="99"/>
  </w:style>
  <w:style w:type="character" w:styleId="46">
    <w:name w:val="Caption Char"/>
    <w:basedOn w:val="668"/>
    <w:link w:val="682"/>
    <w:uiPriority w:val="99"/>
  </w:style>
  <w:style w:type="table" w:styleId="48">
    <w:name w:val="Table Grid Light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83"/>
    <w:uiPriority w:val="99"/>
    <w:rPr>
      <w:sz w:val="18"/>
    </w:rPr>
  </w:style>
  <w:style w:type="character" w:styleId="176">
    <w:name w:val="footnote reference"/>
    <w:basedOn w:val="623"/>
    <w:uiPriority w:val="99"/>
    <w:unhideWhenUsed/>
    <w:rPr>
      <w:vertAlign w:val="superscript"/>
    </w:rPr>
  </w:style>
  <w:style w:type="paragraph" w:styleId="177">
    <w:name w:val="endnote text"/>
    <w:basedOn w:val="61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3"/>
    <w:uiPriority w:val="99"/>
    <w:semiHidden/>
    <w:unhideWhenUsed/>
    <w:rPr>
      <w:vertAlign w:val="superscript"/>
    </w:rPr>
  </w:style>
  <w:style w:type="paragraph" w:styleId="180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13"/>
    <w:next w:val="613"/>
    <w:uiPriority w:val="99"/>
    <w:unhideWhenUsed/>
    <w:pPr>
      <w:spacing w:after="0" w:afterAutospacing="0"/>
    </w:pPr>
  </w:style>
  <w:style w:type="paragraph" w:styleId="613" w:default="1">
    <w:name w:val="Normal"/>
    <w:qFormat/>
    <w:pPr>
      <w:ind w:firstLine="482"/>
      <w:jc w:val="both"/>
      <w:spacing w:before="120" w:after="120" w:line="276" w:lineRule="auto"/>
      <w:widowControl/>
    </w:pPr>
    <w:rPr>
      <w:rFonts w:ascii="Times New Roman" w:hAnsi="Times New Roman" w:eastAsia="Symbol" w:cs="Times New Roman"/>
      <w:color w:val="auto"/>
      <w:sz w:val="22"/>
      <w:szCs w:val="22"/>
      <w:lang w:val="ru-RU" w:eastAsia="ru-RU" w:bidi="ar-SA"/>
    </w:rPr>
  </w:style>
  <w:style w:type="paragraph" w:styleId="614">
    <w:name w:val="Heading 1"/>
    <w:basedOn w:val="613"/>
    <w:qFormat/>
    <w:pPr>
      <w:numPr>
        <w:ilvl w:val="0"/>
        <w:numId w:val="1"/>
      </w:numPr>
      <w:ind w:firstLine="0"/>
      <w:jc w:val="center"/>
      <w:keepLines/>
      <w:keepNext/>
      <w:spacing w:before="240" w:after="120"/>
      <w:outlineLvl w:val="0"/>
    </w:pPr>
    <w:rPr>
      <w:b/>
      <w:bCs/>
      <w:sz w:val="24"/>
      <w:szCs w:val="28"/>
    </w:rPr>
  </w:style>
  <w:style w:type="paragraph" w:styleId="615">
    <w:name w:val="Heading 2"/>
    <w:basedOn w:val="613"/>
    <w:qFormat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616">
    <w:name w:val="Heading 3"/>
    <w:basedOn w:val="613"/>
    <w:qFormat/>
    <w:pPr>
      <w:numPr>
        <w:ilvl w:val="2"/>
        <w:numId w:val="1"/>
      </w:numPr>
      <w:ind w:firstLine="482"/>
      <w:outlineLvl w:val="2"/>
    </w:pPr>
    <w:rPr>
      <w:bCs/>
    </w:rPr>
  </w:style>
  <w:style w:type="paragraph" w:styleId="617">
    <w:name w:val="Heading 4"/>
    <w:basedOn w:val="613"/>
    <w:qFormat/>
    <w:pPr>
      <w:numPr>
        <w:ilvl w:val="3"/>
        <w:numId w:val="1"/>
      </w:numPr>
      <w:ind w:firstLine="482"/>
      <w:outlineLvl w:val="3"/>
    </w:pPr>
    <w:rPr>
      <w:bCs/>
      <w:iCs/>
    </w:rPr>
  </w:style>
  <w:style w:type="paragraph" w:styleId="618">
    <w:name w:val="Heading 5"/>
    <w:basedOn w:val="613"/>
    <w:qFormat/>
    <w:pPr>
      <w:numPr>
        <w:ilvl w:val="4"/>
        <w:numId w:val="1"/>
      </w:numPr>
      <w:ind w:firstLine="482"/>
      <w:keepLines/>
      <w:keepNext/>
      <w:spacing w:before="200" w:after="0"/>
      <w:outlineLvl w:val="4"/>
    </w:pPr>
  </w:style>
  <w:style w:type="paragraph" w:styleId="619">
    <w:name w:val="Heading 6"/>
    <w:basedOn w:val="613"/>
    <w:qFormat/>
    <w:pPr>
      <w:numPr>
        <w:ilvl w:val="5"/>
        <w:numId w:val="1"/>
      </w:numPr>
      <w:ind w:firstLine="482"/>
      <w:keepLines/>
      <w:keepNext/>
      <w:spacing w:before="200" w:after="0"/>
      <w:outlineLvl w:val="5"/>
    </w:pPr>
    <w:rPr>
      <w:i/>
      <w:iCs/>
      <w:color w:val="243f60"/>
    </w:rPr>
  </w:style>
  <w:style w:type="paragraph" w:styleId="620">
    <w:name w:val="Heading 7"/>
    <w:basedOn w:val="613"/>
    <w:qFormat/>
    <w:pPr>
      <w:numPr>
        <w:ilvl w:val="6"/>
        <w:numId w:val="1"/>
      </w:numPr>
      <w:ind w:firstLine="482"/>
      <w:keepLines/>
      <w:keepNext/>
      <w:spacing w:before="200" w:after="0"/>
      <w:outlineLvl w:val="6"/>
    </w:pPr>
    <w:rPr>
      <w:i/>
      <w:iCs/>
      <w:color w:val="404040"/>
    </w:rPr>
  </w:style>
  <w:style w:type="paragraph" w:styleId="621">
    <w:name w:val="Heading 8"/>
    <w:basedOn w:val="613"/>
    <w:qFormat/>
    <w:pPr>
      <w:numPr>
        <w:ilvl w:val="7"/>
        <w:numId w:val="1"/>
      </w:numPr>
      <w:ind w:firstLine="482"/>
      <w:keepLines/>
      <w:keepNext/>
      <w:spacing w:before="200" w:after="0"/>
      <w:outlineLvl w:val="7"/>
    </w:pPr>
    <w:rPr>
      <w:color w:val="4f81bd"/>
      <w:szCs w:val="20"/>
    </w:rPr>
  </w:style>
  <w:style w:type="paragraph" w:styleId="622">
    <w:name w:val="Heading 9"/>
    <w:basedOn w:val="613"/>
    <w:qFormat/>
    <w:pPr>
      <w:numPr>
        <w:ilvl w:val="8"/>
        <w:numId w:val="1"/>
      </w:numPr>
      <w:ind w:firstLine="482"/>
      <w:keepLines/>
      <w:keepNext/>
      <w:spacing w:before="200" w:after="0"/>
      <w:outlineLvl w:val="8"/>
    </w:pPr>
    <w:rPr>
      <w:i/>
      <w:iCs/>
      <w:color w:val="404040"/>
      <w:szCs w:val="20"/>
    </w:rPr>
  </w:style>
  <w:style w:type="character" w:styleId="623" w:default="1">
    <w:name w:val="Default Paragraph Font"/>
    <w:qFormat/>
  </w:style>
  <w:style w:type="character" w:styleId="624">
    <w:name w:val="Заголовок 1 Знак"/>
    <w:basedOn w:val="623"/>
    <w:qFormat/>
    <w:rPr>
      <w:rFonts w:ascii="Times New Roman" w:hAnsi="Times New Roman"/>
      <w:b/>
      <w:bCs/>
      <w:sz w:val="28"/>
      <w:szCs w:val="28"/>
      <w:lang w:eastAsia="en-US"/>
    </w:rPr>
  </w:style>
  <w:style w:type="character" w:styleId="625">
    <w:name w:val="Заголовок 2 Знак"/>
    <w:basedOn w:val="623"/>
    <w:qFormat/>
    <w:rPr>
      <w:bCs/>
      <w:sz w:val="26"/>
      <w:szCs w:val="26"/>
    </w:rPr>
  </w:style>
  <w:style w:type="character" w:styleId="626">
    <w:name w:val="Заголовок 3 Знак"/>
    <w:basedOn w:val="623"/>
    <w:qFormat/>
    <w:rPr>
      <w:rFonts w:ascii="Times New Roman" w:hAnsi="Times New Roman"/>
      <w:bCs/>
      <w:sz w:val="20"/>
      <w:lang w:eastAsia="en-US"/>
    </w:rPr>
  </w:style>
  <w:style w:type="character" w:styleId="627">
    <w:name w:val="Заголовок 4 Знак"/>
    <w:basedOn w:val="623"/>
    <w:qFormat/>
    <w:rPr>
      <w:rFonts w:ascii="Times New Roman" w:hAnsi="Times New Roman"/>
      <w:bCs/>
      <w:iCs/>
      <w:sz w:val="20"/>
      <w:lang w:eastAsia="en-US"/>
    </w:rPr>
  </w:style>
  <w:style w:type="character" w:styleId="628">
    <w:name w:val="Заголовок 5 Знак"/>
    <w:basedOn w:val="623"/>
    <w:qFormat/>
    <w:rPr>
      <w:sz w:val="20"/>
      <w:lang w:eastAsia="en-US"/>
    </w:rPr>
  </w:style>
  <w:style w:type="character" w:styleId="629">
    <w:name w:val="Заголовок 6 Знак"/>
    <w:basedOn w:val="623"/>
    <w:qFormat/>
    <w:rPr>
      <w:i/>
      <w:iCs/>
      <w:color w:val="243f60"/>
      <w:sz w:val="20"/>
      <w:lang w:eastAsia="en-US"/>
    </w:rPr>
  </w:style>
  <w:style w:type="character" w:styleId="630">
    <w:name w:val="Заголовок 7 Знак"/>
    <w:basedOn w:val="623"/>
    <w:qFormat/>
    <w:rPr>
      <w:i/>
      <w:iCs/>
      <w:color w:val="404040"/>
      <w:sz w:val="20"/>
      <w:lang w:eastAsia="en-US"/>
    </w:rPr>
  </w:style>
  <w:style w:type="character" w:styleId="631">
    <w:name w:val="Заголовок 8 Знак"/>
    <w:basedOn w:val="623"/>
    <w:qFormat/>
    <w:rPr>
      <w:color w:val="4f81bd"/>
      <w:sz w:val="20"/>
      <w:szCs w:val="20"/>
      <w:lang w:eastAsia="en-US"/>
    </w:rPr>
  </w:style>
  <w:style w:type="character" w:styleId="632">
    <w:name w:val="Заголовок 9 Знак"/>
    <w:basedOn w:val="623"/>
    <w:qFormat/>
    <w:rPr>
      <w:i/>
      <w:iCs/>
      <w:color w:val="404040"/>
      <w:sz w:val="20"/>
      <w:szCs w:val="20"/>
      <w:lang w:eastAsia="en-US"/>
    </w:rPr>
  </w:style>
  <w:style w:type="character" w:styleId="633">
    <w:name w:val="Название Знак,Текст сноски Знак Знак"/>
    <w:basedOn w:val="623"/>
    <w:qFormat/>
    <w:rPr>
      <w:rFonts w:ascii="Times New Roman" w:hAnsi="Times New Roman"/>
      <w:b/>
      <w:spacing w:val="5"/>
      <w:sz w:val="52"/>
      <w:szCs w:val="52"/>
    </w:rPr>
  </w:style>
  <w:style w:type="character" w:styleId="634">
    <w:name w:val="Подзаголовок Знак"/>
    <w:basedOn w:val="623"/>
    <w:qFormat/>
    <w:rPr>
      <w:i/>
      <w:iCs/>
      <w:color w:val="4f81bd"/>
      <w:spacing w:val="15"/>
      <w:sz w:val="24"/>
      <w:szCs w:val="24"/>
    </w:rPr>
  </w:style>
  <w:style w:type="character" w:styleId="635">
    <w:name w:val="Strong"/>
    <w:basedOn w:val="623"/>
    <w:qFormat/>
    <w:rPr>
      <w:b/>
      <w:bCs/>
    </w:rPr>
  </w:style>
  <w:style w:type="character" w:styleId="636">
    <w:name w:val="Emphasis"/>
    <w:basedOn w:val="623"/>
    <w:qFormat/>
    <w:rPr>
      <w:i/>
      <w:iCs/>
    </w:rPr>
  </w:style>
  <w:style w:type="character" w:styleId="637">
    <w:name w:val="Цитата 2 Знак"/>
    <w:basedOn w:val="623"/>
    <w:qFormat/>
    <w:rPr>
      <w:i/>
      <w:iCs/>
      <w:color w:val="000000"/>
    </w:rPr>
  </w:style>
  <w:style w:type="character" w:styleId="638">
    <w:name w:val="DeletedPlaceholder Знак"/>
    <w:basedOn w:val="623"/>
    <w:qFormat/>
    <w:rPr>
      <w:rFonts w:ascii="Times New Roman" w:hAnsi="Times New Roman"/>
      <w:i/>
      <w:iCs/>
      <w:color w:val="ff3f1f"/>
    </w:rPr>
  </w:style>
  <w:style w:type="character" w:styleId="639">
    <w:name w:val="Выделенная цитата Знак"/>
    <w:basedOn w:val="623"/>
    <w:qFormat/>
    <w:rPr>
      <w:b/>
      <w:bCs/>
      <w:i/>
      <w:iCs/>
      <w:color w:val="4f81bd"/>
    </w:rPr>
  </w:style>
  <w:style w:type="character" w:styleId="640">
    <w:name w:val="Subtle Emphasis"/>
    <w:basedOn w:val="623"/>
    <w:qFormat/>
    <w:rPr>
      <w:i/>
      <w:iCs/>
      <w:color w:val="808080"/>
    </w:rPr>
  </w:style>
  <w:style w:type="character" w:styleId="641">
    <w:name w:val="Intense Emphasis"/>
    <w:basedOn w:val="623"/>
    <w:qFormat/>
    <w:rPr>
      <w:b/>
      <w:bCs/>
      <w:i/>
      <w:iCs/>
      <w:color w:val="4f81bd"/>
    </w:rPr>
  </w:style>
  <w:style w:type="character" w:styleId="642">
    <w:name w:val="Subtle Reference"/>
    <w:basedOn w:val="623"/>
    <w:qFormat/>
    <w:rPr>
      <w:smallCaps/>
      <w:color w:val="c0504d"/>
      <w:u w:val="single"/>
    </w:rPr>
  </w:style>
  <w:style w:type="character" w:styleId="643">
    <w:name w:val="Intense Reference"/>
    <w:basedOn w:val="623"/>
    <w:qFormat/>
    <w:rPr>
      <w:b/>
      <w:bCs/>
      <w:smallCaps/>
      <w:color w:val="c0504d"/>
      <w:spacing w:val="5"/>
      <w:u w:val="single"/>
    </w:rPr>
  </w:style>
  <w:style w:type="character" w:styleId="644">
    <w:name w:val="Book Title"/>
    <w:basedOn w:val="623"/>
    <w:qFormat/>
    <w:rPr>
      <w:b/>
      <w:bCs/>
      <w:smallCaps/>
      <w:spacing w:val="5"/>
    </w:rPr>
  </w:style>
  <w:style w:type="character" w:styleId="645">
    <w:name w:val="Схема документа Знак"/>
    <w:basedOn w:val="623"/>
    <w:qFormat/>
    <w:rPr>
      <w:rFonts w:ascii="Tahoma" w:hAnsi="Tahoma" w:cs="Tahoma"/>
      <w:sz w:val="16"/>
      <w:szCs w:val="16"/>
    </w:rPr>
  </w:style>
  <w:style w:type="character" w:styleId="646">
    <w:name w:val="Верхний колонтитул Знак"/>
    <w:basedOn w:val="623"/>
    <w:qFormat/>
    <w:rPr>
      <w:rFonts w:ascii="Times New Roman" w:hAnsi="Times New Roman"/>
      <w:sz w:val="16"/>
      <w:lang w:eastAsia="en-US"/>
    </w:rPr>
  </w:style>
  <w:style w:type="character" w:styleId="647">
    <w:name w:val="Нижний колонтитул Знак"/>
    <w:basedOn w:val="623"/>
    <w:qFormat/>
    <w:rPr>
      <w:rFonts w:ascii="Times New Roman" w:hAnsi="Times New Roman"/>
      <w:sz w:val="16"/>
      <w:lang w:eastAsia="en-US"/>
    </w:rPr>
  </w:style>
  <w:style w:type="character" w:styleId="648">
    <w:name w:val="Footnote Characters"/>
    <w:basedOn w:val="623"/>
    <w:qFormat/>
    <w:rPr>
      <w:vertAlign w:val="superscript"/>
    </w:rPr>
  </w:style>
  <w:style w:type="character" w:styleId="649">
    <w:name w:val="Footnote Anchor"/>
    <w:rPr>
      <w:vertAlign w:val="superscript"/>
    </w:rPr>
  </w:style>
  <w:style w:type="character" w:styleId="650">
    <w:name w:val="Текст сноски Знак1"/>
    <w:basedOn w:val="623"/>
    <w:qFormat/>
  </w:style>
  <w:style w:type="character" w:styleId="651">
    <w:name w:val="annotation reference"/>
    <w:basedOn w:val="623"/>
    <w:qFormat/>
    <w:rPr>
      <w:sz w:val="16"/>
      <w:szCs w:val="16"/>
    </w:rPr>
  </w:style>
  <w:style w:type="character" w:styleId="652">
    <w:name w:val="Текст примечания Знак"/>
    <w:basedOn w:val="623"/>
    <w:qFormat/>
  </w:style>
  <w:style w:type="character" w:styleId="653">
    <w:name w:val="Тема примечания Знак"/>
    <w:basedOn w:val="652"/>
    <w:qFormat/>
    <w:rPr>
      <w:b/>
      <w:bCs/>
    </w:rPr>
  </w:style>
  <w:style w:type="character" w:styleId="654">
    <w:name w:val="Текст выноски Знак"/>
    <w:basedOn w:val="623"/>
    <w:qFormat/>
    <w:rPr>
      <w:rFonts w:ascii="Tahoma" w:hAnsi="Tahoma" w:cs="Tahoma"/>
      <w:sz w:val="16"/>
      <w:szCs w:val="16"/>
    </w:rPr>
  </w:style>
  <w:style w:type="character" w:styleId="655">
    <w:name w:val="Hyperlink"/>
    <w:basedOn w:val="623"/>
    <w:rPr>
      <w:color w:val="0000ff"/>
      <w:u w:val="single"/>
    </w:rPr>
  </w:style>
  <w:style w:type="character" w:styleId="656">
    <w:name w:val="aref_seq"/>
    <w:basedOn w:val="623"/>
    <w:qFormat/>
  </w:style>
  <w:style w:type="character" w:styleId="657">
    <w:name w:val="ConsDTNonformat Знак"/>
    <w:qFormat/>
    <w:rPr>
      <w:rFonts w:ascii="Courier New" w:hAnsi="Courier New"/>
      <w:sz w:val="22"/>
      <w:lang w:val="en-US" w:eastAsia="en-US"/>
    </w:rPr>
  </w:style>
  <w:style w:type="paragraph" w:styleId="658">
    <w:name w:val="Heading"/>
    <w:basedOn w:val="613"/>
    <w:next w:val="659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59">
    <w:name w:val="Body Text"/>
    <w:basedOn w:val="613"/>
    <w:pPr>
      <w:spacing w:before="0" w:after="140" w:line="276" w:lineRule="auto"/>
    </w:pPr>
  </w:style>
  <w:style w:type="paragraph" w:styleId="660">
    <w:name w:val="List"/>
    <w:basedOn w:val="659"/>
  </w:style>
  <w:style w:type="paragraph" w:styleId="661">
    <w:name w:val="Caption"/>
    <w:basedOn w:val="613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62">
    <w:name w:val="Index"/>
    <w:basedOn w:val="613"/>
    <w:qFormat/>
    <w:pPr>
      <w:suppressLineNumbers/>
    </w:pPr>
  </w:style>
  <w:style w:type="paragraph" w:styleId="663" w:default="1">
    <w:name w:val="Normal Table"/>
    <w:qFormat/>
    <w:pPr>
      <w:jc w:val="left"/>
      <w:widowControl/>
    </w:pPr>
    <w:rPr>
      <w:rFonts w:ascii="Times New Roman" w:hAnsi="Times New Roman" w:eastAsia="Symbol" w:cs="Times New Roman"/>
      <w:color w:val="auto"/>
      <w:sz w:val="20"/>
      <w:szCs w:val="20"/>
      <w:lang w:val="ru-RU" w:eastAsia="ru-RU" w:bidi="ar-SA"/>
    </w:rPr>
  </w:style>
  <w:style w:type="paragraph" w:styleId="664">
    <w:name w:val="Normal unindented,Обычный Без отступа"/>
    <w:qFormat/>
    <w:pPr>
      <w:jc w:val="both"/>
      <w:spacing w:before="120" w:after="120" w:line="276" w:lineRule="auto"/>
      <w:widowControl/>
    </w:pPr>
    <w:rPr>
      <w:rFonts w:ascii="Times New Roman" w:hAnsi="Times New Roman" w:eastAsia="Symbol" w:cs="Times New Roman"/>
      <w:color w:val="auto"/>
      <w:sz w:val="22"/>
      <w:szCs w:val="22"/>
      <w:lang w:val="ru-RU" w:eastAsia="ru-RU" w:bidi="ar-SA"/>
    </w:rPr>
  </w:style>
  <w:style w:type="paragraph" w:styleId="665">
    <w:name w:val="heading 1 unnumbered,Заголовок 1 Ненумерованный"/>
    <w:basedOn w:val="613"/>
    <w:qFormat/>
    <w:pPr>
      <w:ind w:firstLine="0"/>
      <w:jc w:val="center"/>
      <w:keepLines/>
      <w:keepNext/>
      <w:spacing w:before="240" w:after="120"/>
      <w:outlineLvl w:val="0"/>
    </w:pPr>
    <w:rPr>
      <w:b/>
      <w:bCs/>
      <w:sz w:val="24"/>
      <w:szCs w:val="28"/>
    </w:rPr>
  </w:style>
  <w:style w:type="paragraph" w:styleId="666">
    <w:name w:val="heading 1 normal,Заголовок 1 Обычный"/>
    <w:basedOn w:val="613"/>
    <w:qFormat/>
    <w:pPr>
      <w:ind w:firstLine="482"/>
      <w:outlineLvl w:val="0"/>
    </w:pPr>
  </w:style>
  <w:style w:type="paragraph" w:styleId="667">
    <w:name w:val="heading 1 normal unnumbered,Заголовок 1 Обычный Ненумерованный"/>
    <w:basedOn w:val="613"/>
    <w:qFormat/>
    <w:pPr>
      <w:ind w:firstLine="482"/>
      <w:outlineLvl w:val="0"/>
    </w:pPr>
  </w:style>
  <w:style w:type="paragraph" w:styleId="668">
    <w:name w:val="Caption"/>
    <w:basedOn w:val="613"/>
    <w:qFormat/>
    <w:pPr>
      <w:ind w:firstLine="482"/>
      <w:spacing w:line="240" w:lineRule="auto"/>
    </w:pPr>
    <w:rPr>
      <w:b/>
      <w:bCs/>
      <w:color w:val="4f81bd"/>
      <w:sz w:val="18"/>
      <w:szCs w:val="18"/>
    </w:rPr>
  </w:style>
  <w:style w:type="paragraph" w:styleId="669">
    <w:name w:val="Title,Текст сноски Знак"/>
    <w:basedOn w:val="613"/>
    <w:qFormat/>
    <w:pPr>
      <w:contextualSpacing/>
      <w:ind w:firstLine="0"/>
      <w:jc w:val="center"/>
      <w:keepLines/>
      <w:keepNext/>
      <w:spacing w:before="120" w:after="300" w:line="240" w:lineRule="auto"/>
      <w:outlineLvl w:val="0"/>
    </w:pPr>
    <w:rPr>
      <w:b/>
      <w:spacing w:val="5"/>
      <w:sz w:val="28"/>
      <w:szCs w:val="52"/>
    </w:rPr>
  </w:style>
  <w:style w:type="paragraph" w:styleId="670">
    <w:name w:val="Subtitle"/>
    <w:basedOn w:val="613"/>
    <w:qFormat/>
    <w:pPr>
      <w:ind w:firstLine="482"/>
    </w:pPr>
    <w:rPr>
      <w:i/>
      <w:iCs/>
      <w:color w:val="4f81bd"/>
      <w:spacing w:val="15"/>
      <w:sz w:val="24"/>
      <w:szCs w:val="24"/>
    </w:rPr>
  </w:style>
  <w:style w:type="paragraph" w:styleId="671">
    <w:name w:val="No Spacing"/>
    <w:qFormat/>
    <w:pPr>
      <w:jc w:val="left"/>
      <w:widowControl/>
    </w:pPr>
    <w:rPr>
      <w:rFonts w:ascii="Times New Roman" w:hAnsi="Times New Roman" w:eastAsia="Symbol" w:cs="Times New Roman"/>
      <w:color w:val="auto"/>
      <w:sz w:val="22"/>
      <w:szCs w:val="22"/>
      <w:lang w:val="ru-RU" w:eastAsia="ru-RU" w:bidi="ar-SA"/>
    </w:rPr>
  </w:style>
  <w:style w:type="paragraph" w:styleId="672">
    <w:name w:val="List Paragraph"/>
    <w:basedOn w:val="613"/>
    <w:qFormat/>
    <w:pPr>
      <w:contextualSpacing/>
      <w:ind w:firstLine="482"/>
      <w:jc w:val="left"/>
      <w:spacing w:before="120" w:after="120"/>
    </w:pPr>
  </w:style>
  <w:style w:type="paragraph" w:styleId="673">
    <w:name w:val="Quote"/>
    <w:basedOn w:val="613"/>
    <w:qFormat/>
    <w:pPr>
      <w:ind w:left="964" w:firstLine="0"/>
      <w:spacing w:before="120" w:after="0"/>
      <w:pBdr>
        <w:left w:val="single" w:color="999999" w:sz="24" w:space="10"/>
      </w:pBdr>
    </w:pPr>
    <w:rPr>
      <w:i/>
      <w:iCs/>
      <w:color w:val="8064a2"/>
    </w:rPr>
  </w:style>
  <w:style w:type="paragraph" w:styleId="674">
    <w:name w:val="DeletedPlaceholder,Подстановка"/>
    <w:basedOn w:val="613"/>
    <w:qFormat/>
    <w:pPr>
      <w:ind w:left="964" w:firstLine="0"/>
      <w:spacing w:before="120" w:after="0"/>
      <w:pBdr>
        <w:left w:val="single" w:color="999999" w:sz="24" w:space="10"/>
      </w:pBdr>
    </w:pPr>
    <w:rPr>
      <w:i/>
      <w:iCs/>
      <w:color w:val="ff3f1f"/>
    </w:rPr>
  </w:style>
  <w:style w:type="paragraph" w:styleId="675">
    <w:name w:val="Warning,Предупреждение"/>
    <w:basedOn w:val="613"/>
    <w:qFormat/>
    <w:pPr>
      <w:ind w:left="964" w:firstLine="0"/>
      <w:spacing w:before="120" w:after="0"/>
      <w:pBdr>
        <w:left w:val="single" w:color="999999" w:sz="24" w:space="10"/>
      </w:pBdr>
    </w:pPr>
    <w:rPr>
      <w:i/>
      <w:iCs/>
      <w:color w:val="e36c0a"/>
    </w:rPr>
  </w:style>
  <w:style w:type="paragraph" w:styleId="676">
    <w:name w:val="QuoteMargin,Предупреждение Отступ"/>
    <w:qFormat/>
    <w:pPr>
      <w:ind w:firstLine="482"/>
      <w:jc w:val="both"/>
      <w:spacing w:before="120" w:after="0" w:line="276" w:lineRule="auto"/>
      <w:widowControl/>
    </w:pPr>
    <w:rPr>
      <w:rFonts w:ascii="Times New Roman" w:hAnsi="Times New Roman" w:eastAsia="Symbol" w:cs="Times New Roman"/>
      <w:color w:val="auto"/>
      <w:sz w:val="22"/>
      <w:szCs w:val="22"/>
      <w:lang w:val="ru-RU" w:eastAsia="ru-RU" w:bidi="ar-SA"/>
    </w:rPr>
  </w:style>
  <w:style w:type="paragraph" w:styleId="677">
    <w:name w:val="Intense Quote"/>
    <w:basedOn w:val="613"/>
    <w:qFormat/>
    <w:pPr>
      <w:ind w:left="936" w:right="936" w:firstLine="482"/>
      <w:spacing w:before="200" w:after="0"/>
      <w:pBdr>
        <w:bottom w:val="single" w:color="4F81BD" w:sz="4" w:space="4"/>
      </w:pBdr>
    </w:pPr>
    <w:rPr>
      <w:b/>
      <w:bCs/>
      <w:i/>
      <w:iCs/>
      <w:color w:val="4f81bd"/>
    </w:rPr>
  </w:style>
  <w:style w:type="paragraph" w:styleId="678">
    <w:name w:val="TOC Heading"/>
    <w:basedOn w:val="614"/>
    <w:qFormat/>
    <w:pPr>
      <w:numPr>
        <w:ilvl w:val="0"/>
        <w:numId w:val="2"/>
      </w:numPr>
      <w:ind w:firstLine="0"/>
      <w:jc w:val="center"/>
      <w:keepLines/>
      <w:keepNext/>
      <w:spacing w:before="240" w:after="120"/>
    </w:pPr>
    <w:rPr>
      <w:b/>
      <w:bCs/>
      <w:sz w:val="24"/>
      <w:szCs w:val="28"/>
    </w:rPr>
  </w:style>
  <w:style w:type="paragraph" w:styleId="679">
    <w:name w:val="Document Map"/>
    <w:basedOn w:val="613"/>
    <w:qFormat/>
    <w:pPr>
      <w:ind w:firstLine="482"/>
      <w:spacing w:before="120" w:after="0" w:line="240" w:lineRule="auto"/>
    </w:pPr>
    <w:rPr>
      <w:rFonts w:ascii="Tahoma" w:hAnsi="Tahoma" w:cs="Tahoma"/>
      <w:sz w:val="16"/>
      <w:szCs w:val="16"/>
    </w:rPr>
  </w:style>
  <w:style w:type="paragraph" w:styleId="680">
    <w:name w:val="Header and Footer"/>
    <w:basedOn w:val="613"/>
    <w:qFormat/>
  </w:style>
  <w:style w:type="paragraph" w:styleId="681">
    <w:name w:val="Header"/>
    <w:basedOn w:val="613"/>
    <w:pPr>
      <w:ind w:firstLine="482"/>
      <w:jc w:val="center"/>
      <w:spacing w:before="0" w:after="0" w:line="240" w:lineRule="auto"/>
      <w:tabs>
        <w:tab w:val="clear" w:pos="720" w:leader="none"/>
        <w:tab w:val="center" w:pos="4677" w:leader="none"/>
        <w:tab w:val="right" w:pos="9355" w:leader="none"/>
      </w:tabs>
    </w:pPr>
    <w:rPr>
      <w:sz w:val="16"/>
      <w:szCs w:val="20"/>
    </w:rPr>
  </w:style>
  <w:style w:type="paragraph" w:styleId="682">
    <w:name w:val="Footer"/>
    <w:basedOn w:val="613"/>
    <w:pPr>
      <w:ind w:firstLine="482"/>
      <w:jc w:val="center"/>
      <w:spacing w:before="0" w:after="0" w:line="240" w:lineRule="auto"/>
      <w:tabs>
        <w:tab w:val="clear" w:pos="720" w:leader="none"/>
        <w:tab w:val="center" w:pos="4677" w:leader="none"/>
        <w:tab w:val="right" w:pos="9355" w:leader="none"/>
      </w:tabs>
    </w:pPr>
    <w:rPr>
      <w:sz w:val="16"/>
      <w:szCs w:val="20"/>
    </w:rPr>
  </w:style>
  <w:style w:type="paragraph" w:styleId="683">
    <w:name w:val="footnote text"/>
    <w:basedOn w:val="613"/>
    <w:pPr>
      <w:ind w:firstLine="482"/>
      <w:spacing w:line="216" w:lineRule="exact"/>
    </w:pPr>
    <w:rPr>
      <w:sz w:val="20"/>
      <w:szCs w:val="20"/>
    </w:rPr>
  </w:style>
  <w:style w:type="paragraph" w:styleId="684">
    <w:name w:val="footnote text unindented,Текст сноски Без отступа"/>
    <w:basedOn w:val="664"/>
    <w:qFormat/>
    <w:pPr>
      <w:ind w:firstLine="0"/>
      <w:spacing w:line="216" w:lineRule="exact"/>
    </w:pPr>
    <w:rPr>
      <w:sz w:val="20"/>
      <w:szCs w:val="20"/>
    </w:rPr>
  </w:style>
  <w:style w:type="paragraph" w:styleId="685">
    <w:name w:val="list footnote text,Текст сноски Абзац списка"/>
    <w:basedOn w:val="672"/>
    <w:qFormat/>
    <w:pPr>
      <w:contextualSpacing/>
      <w:ind w:firstLine="482"/>
      <w:jc w:val="left"/>
      <w:spacing w:before="120" w:after="120" w:line="216" w:lineRule="exact"/>
    </w:pPr>
    <w:rPr>
      <w:sz w:val="20"/>
      <w:szCs w:val="20"/>
    </w:rPr>
  </w:style>
  <w:style w:type="paragraph" w:styleId="686">
    <w:name w:val="annotation text"/>
    <w:basedOn w:val="613"/>
    <w:qFormat/>
    <w:pPr>
      <w:ind w:firstLine="482"/>
    </w:pPr>
    <w:rPr>
      <w:sz w:val="20"/>
      <w:szCs w:val="20"/>
    </w:rPr>
  </w:style>
  <w:style w:type="paragraph" w:styleId="687">
    <w:name w:val="annotation subject"/>
    <w:basedOn w:val="686"/>
    <w:qFormat/>
    <w:pPr>
      <w:ind w:firstLine="482"/>
    </w:pPr>
    <w:rPr>
      <w:b/>
      <w:bCs/>
      <w:sz w:val="20"/>
      <w:szCs w:val="20"/>
    </w:rPr>
  </w:style>
  <w:style w:type="paragraph" w:styleId="688">
    <w:name w:val="Balloon Text"/>
    <w:basedOn w:val="613"/>
    <w:qFormat/>
    <w:pPr>
      <w:ind w:firstLine="482"/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689">
    <w:name w:val="Light Shading"/>
    <w:basedOn w:val="663"/>
    <w:qFormat/>
    <w:pPr>
      <w:ind w:firstLine="0"/>
      <w:jc w:val="left"/>
      <w:spacing w:before="0" w:after="0" w:line="240" w:lineRule="auto"/>
    </w:pPr>
    <w:rPr>
      <w:rFonts w:ascii="Calibri" w:hAnsi="Calibri"/>
      <w:color w:val="000000"/>
      <w:lang w:eastAsia="en-US"/>
    </w:rPr>
  </w:style>
  <w:style w:type="paragraph" w:styleId="690">
    <w:name w:val="ConsPlusNormal"/>
    <w:qFormat/>
    <w:pPr>
      <w:jc w:val="left"/>
      <w:widowControl w:val="off"/>
    </w:pPr>
    <w:rPr>
      <w:rFonts w:ascii="Times New Roman" w:hAnsi="Times New Roman" w:eastAsia="Symbol" w:cs="Times New Roman"/>
      <w:color w:val="auto"/>
      <w:sz w:val="24"/>
      <w:szCs w:val="20"/>
      <w:lang w:val="ru-RU" w:eastAsia="ru-RU" w:bidi="ar-SA"/>
    </w:rPr>
  </w:style>
  <w:style w:type="paragraph" w:styleId="691">
    <w:name w:val="Table Grid"/>
    <w:basedOn w:val="663"/>
    <w:qFormat/>
    <w:pPr>
      <w:ind w:firstLine="0"/>
      <w:jc w:val="left"/>
      <w:spacing w:before="0" w:after="0" w:line="240" w:lineRule="auto"/>
    </w:pPr>
    <w:rPr>
      <w:sz w:val="20"/>
      <w:szCs w:val="20"/>
    </w:rPr>
  </w:style>
  <w:style w:type="paragraph" w:styleId="692">
    <w:name w:val="Normal (Web)"/>
    <w:basedOn w:val="613"/>
    <w:qFormat/>
    <w:pPr>
      <w:ind w:firstLine="0"/>
      <w:jc w:val="left"/>
      <w:spacing w:beforeAutospacing="1" w:afterAutospacing="1" w:line="240" w:lineRule="auto"/>
    </w:pPr>
    <w:rPr>
      <w:sz w:val="24"/>
      <w:szCs w:val="24"/>
    </w:rPr>
  </w:style>
  <w:style w:type="paragraph" w:styleId="693">
    <w:name w:val="ConsDTNonformat"/>
    <w:qFormat/>
    <w:pPr>
      <w:jc w:val="both"/>
      <w:widowControl/>
    </w:pPr>
    <w:rPr>
      <w:rFonts w:ascii="Courier New" w:hAnsi="Courier New" w:eastAsia="Symbol" w:cs="Times New Roman"/>
      <w:color w:val="auto"/>
      <w:sz w:val="22"/>
      <w:szCs w:val="22"/>
      <w:lang w:val="ru-RU" w:eastAsia="en-US" w:bidi="ar-SA"/>
    </w:rPr>
  </w:style>
  <w:style w:type="numbering" w:styleId="10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консультационных услуг № _________</dc:title>
  <dc:subject/>
  <dc:creator>КонсультантПлюс</dc:creator>
  <dc:description>Консультант Плюс - Конструктор Договоров</dc:description>
  <dc:language>en-US</dc:language>
  <cp:lastModifiedBy>Ortodont63.ru Ортодонт</cp:lastModifiedBy>
  <cp:revision>15</cp:revision>
  <dcterms:created xsi:type="dcterms:W3CDTF">2023-03-23T09:06:00Z</dcterms:created>
  <dcterms:modified xsi:type="dcterms:W3CDTF">2023-03-24T10:44:47Z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Auditor</vt:lpwstr>
  </property>
</Properties>
</file>